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90A5" w14:textId="77777777" w:rsidR="00CE1BAC" w:rsidRDefault="00CE1BAC" w:rsidP="00CE1BAC">
      <w:pPr>
        <w:pStyle w:val="BodyText"/>
        <w:spacing w:before="0"/>
        <w:rPr>
          <w:rFonts w:ascii="Times New Roman"/>
          <w:sz w:val="20"/>
        </w:rPr>
      </w:pPr>
    </w:p>
    <w:p w14:paraId="5BE1F310" w14:textId="77777777" w:rsidR="00CE1BAC" w:rsidRDefault="00CE1BAC" w:rsidP="00CE1BAC">
      <w:pPr>
        <w:pStyle w:val="Heading2"/>
        <w:spacing w:before="246"/>
        <w:ind w:right="118"/>
        <w:jc w:val="right"/>
      </w:pPr>
      <w:r>
        <w:t>Anexa 3</w:t>
      </w:r>
    </w:p>
    <w:p w14:paraId="0636A6F3" w14:textId="77777777" w:rsidR="00CE1BAC" w:rsidRDefault="00CE1BAC" w:rsidP="00CE1BAC">
      <w:pPr>
        <w:spacing w:before="232"/>
        <w:ind w:left="464" w:right="9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Universitatea </w:t>
      </w:r>
      <w:r>
        <w:rPr>
          <w:rFonts w:ascii="Times New Roman" w:hAnsi="Times New Roman"/>
          <w:b/>
          <w:i/>
          <w:sz w:val="28"/>
        </w:rPr>
        <w:t xml:space="preserve">POLITEHNICA </w:t>
      </w:r>
      <w:r>
        <w:rPr>
          <w:rFonts w:ascii="Times New Roman" w:hAnsi="Times New Roman"/>
          <w:b/>
          <w:sz w:val="28"/>
        </w:rPr>
        <w:t>din Bucureşti</w:t>
      </w:r>
    </w:p>
    <w:p w14:paraId="79AF6E99" w14:textId="77777777" w:rsidR="00CE1BAC" w:rsidRDefault="00CE1BAC" w:rsidP="00CE1BAC">
      <w:pPr>
        <w:pStyle w:val="BodyText"/>
        <w:spacing w:before="0"/>
        <w:rPr>
          <w:rFonts w:ascii="Times New Roman"/>
          <w:b/>
          <w:sz w:val="20"/>
        </w:rPr>
      </w:pPr>
    </w:p>
    <w:p w14:paraId="5A32D7DF" w14:textId="77777777" w:rsidR="00CE1BAC" w:rsidRDefault="00CE1BAC" w:rsidP="00CE1BAC">
      <w:pPr>
        <w:pStyle w:val="BodyText"/>
        <w:spacing w:before="0"/>
        <w:rPr>
          <w:rFonts w:ascii="Times New Roman"/>
          <w:b/>
          <w:sz w:val="20"/>
        </w:rPr>
      </w:pPr>
    </w:p>
    <w:p w14:paraId="6B905C40" w14:textId="77777777" w:rsidR="00CE1BAC" w:rsidRDefault="00CE1BAC" w:rsidP="00CE1BAC">
      <w:pPr>
        <w:pStyle w:val="BodyText"/>
        <w:spacing w:before="6"/>
        <w:rPr>
          <w:rFonts w:ascii="Times New Roman"/>
          <w:b/>
          <w:sz w:val="20"/>
        </w:rPr>
      </w:pPr>
    </w:p>
    <w:p w14:paraId="1C300614" w14:textId="77777777" w:rsidR="00CE1BAC" w:rsidRDefault="00CE1BAC" w:rsidP="00CE1BAC">
      <w:pPr>
        <w:pStyle w:val="Heading2"/>
        <w:ind w:left="350" w:right="274"/>
      </w:pPr>
      <w:r>
        <w:t>Calendarul desfășurării concursului de admitere în învățământul universitar de masterat</w:t>
      </w:r>
    </w:p>
    <w:p w14:paraId="7965E66F" w14:textId="77777777" w:rsidR="00CE1BAC" w:rsidRDefault="00CE1BAC" w:rsidP="00CE1BAC">
      <w:pPr>
        <w:pStyle w:val="BodyText"/>
        <w:spacing w:before="5"/>
        <w:rPr>
          <w:rFonts w:ascii="Times New Roman"/>
          <w:b/>
          <w:sz w:val="12"/>
        </w:rPr>
      </w:pPr>
    </w:p>
    <w:p w14:paraId="554620DE" w14:textId="77777777" w:rsidR="00CE1BAC" w:rsidRDefault="00CE1BAC" w:rsidP="00CE1BAC">
      <w:pPr>
        <w:spacing w:before="89"/>
        <w:ind w:left="1020" w:right="96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Anul universitar 2020-2021</w:t>
      </w:r>
    </w:p>
    <w:p w14:paraId="7E67B7E4" w14:textId="77777777" w:rsidR="00CE1BAC" w:rsidRDefault="00CE1BAC" w:rsidP="00CE1BAC">
      <w:pPr>
        <w:pStyle w:val="BodyText"/>
        <w:spacing w:before="0"/>
        <w:rPr>
          <w:rFonts w:ascii="Times New Roman"/>
          <w:b/>
          <w:sz w:val="20"/>
        </w:rPr>
      </w:pPr>
    </w:p>
    <w:p w14:paraId="6C069E76" w14:textId="77777777" w:rsidR="00CE1BAC" w:rsidRDefault="00CE1BAC" w:rsidP="00CE1BAC">
      <w:pPr>
        <w:pStyle w:val="BodyText"/>
        <w:spacing w:before="0"/>
        <w:rPr>
          <w:rFonts w:ascii="Times New Roman"/>
          <w:b/>
          <w:sz w:val="10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4420"/>
      </w:tblGrid>
      <w:tr w:rsidR="00CE1BAC" w14:paraId="6C10C8ED" w14:textId="77777777" w:rsidTr="009367AA">
        <w:trPr>
          <w:trHeight w:val="391"/>
        </w:trPr>
        <w:tc>
          <w:tcPr>
            <w:tcW w:w="4530" w:type="dxa"/>
          </w:tcPr>
          <w:p w14:paraId="54F9FFCA" w14:textId="77777777" w:rsidR="00CE1BAC" w:rsidRDefault="00CE1BAC" w:rsidP="009367AA">
            <w:pPr>
              <w:pStyle w:val="TableParagraph"/>
              <w:spacing w:before="70"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Sesiunea Iulie 2020</w:t>
            </w:r>
          </w:p>
        </w:tc>
        <w:tc>
          <w:tcPr>
            <w:tcW w:w="4420" w:type="dxa"/>
          </w:tcPr>
          <w:p w14:paraId="15D6CA04" w14:textId="77777777" w:rsidR="00CE1BAC" w:rsidRDefault="00CE1BAC" w:rsidP="009367AA">
            <w:pPr>
              <w:pStyle w:val="TableParagraph"/>
              <w:rPr>
                <w:sz w:val="26"/>
              </w:rPr>
            </w:pPr>
          </w:p>
        </w:tc>
      </w:tr>
      <w:tr w:rsidR="00CE1BAC" w14:paraId="49C82C7B" w14:textId="77777777" w:rsidTr="009367AA">
        <w:trPr>
          <w:trHeight w:val="390"/>
        </w:trPr>
        <w:tc>
          <w:tcPr>
            <w:tcW w:w="4530" w:type="dxa"/>
          </w:tcPr>
          <w:p w14:paraId="5AF92541" w14:textId="77777777" w:rsidR="00CE1BAC" w:rsidRDefault="00CE1BAC" w:rsidP="009367AA">
            <w:pPr>
              <w:pStyle w:val="TableParagraph"/>
              <w:spacing w:before="69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Înscrierea candidaților</w:t>
            </w:r>
          </w:p>
        </w:tc>
        <w:tc>
          <w:tcPr>
            <w:tcW w:w="4420" w:type="dxa"/>
          </w:tcPr>
          <w:p w14:paraId="231723E1" w14:textId="77777777" w:rsidR="00CE1BAC" w:rsidRDefault="00CE1BAC" w:rsidP="009367AA">
            <w:pPr>
              <w:pStyle w:val="TableParagraph"/>
              <w:spacing w:before="69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29.06 – 07.07.2020</w:t>
            </w:r>
          </w:p>
        </w:tc>
      </w:tr>
      <w:tr w:rsidR="00CE1BAC" w14:paraId="2CFCCA74" w14:textId="77777777" w:rsidTr="009367AA">
        <w:trPr>
          <w:trHeight w:val="390"/>
        </w:trPr>
        <w:tc>
          <w:tcPr>
            <w:tcW w:w="4530" w:type="dxa"/>
          </w:tcPr>
          <w:p w14:paraId="1F5F37F0" w14:textId="77777777" w:rsidR="00CE1BAC" w:rsidRDefault="00CE1BAC" w:rsidP="009367AA">
            <w:pPr>
              <w:pStyle w:val="TableParagraph"/>
              <w:spacing w:before="69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Concurs de admitere</w:t>
            </w:r>
          </w:p>
        </w:tc>
        <w:tc>
          <w:tcPr>
            <w:tcW w:w="4420" w:type="dxa"/>
          </w:tcPr>
          <w:p w14:paraId="22F1B015" w14:textId="77777777" w:rsidR="00CE1BAC" w:rsidRDefault="00CE1BAC" w:rsidP="009367AA">
            <w:pPr>
              <w:pStyle w:val="TableParagraph"/>
              <w:spacing w:before="69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08.07 – 10.07.2020</w:t>
            </w:r>
          </w:p>
        </w:tc>
      </w:tr>
      <w:tr w:rsidR="00CE1BAC" w14:paraId="74D8E4D9" w14:textId="77777777" w:rsidTr="009367AA">
        <w:trPr>
          <w:trHeight w:val="714"/>
        </w:trPr>
        <w:tc>
          <w:tcPr>
            <w:tcW w:w="4530" w:type="dxa"/>
          </w:tcPr>
          <w:p w14:paraId="78EFA026" w14:textId="77777777" w:rsidR="00CE1BAC" w:rsidRDefault="00CE1BAC" w:rsidP="009367AA">
            <w:pPr>
              <w:pStyle w:val="TableParagraph"/>
              <w:spacing w:before="73" w:line="322" w:lineRule="exact"/>
              <w:ind w:left="110" w:right="1295"/>
              <w:rPr>
                <w:sz w:val="28"/>
              </w:rPr>
            </w:pPr>
            <w:r>
              <w:rPr>
                <w:sz w:val="28"/>
              </w:rPr>
              <w:t>Comunicarea rezultatelor și înmatricularea candidaților</w:t>
            </w:r>
          </w:p>
        </w:tc>
        <w:tc>
          <w:tcPr>
            <w:tcW w:w="4420" w:type="dxa"/>
          </w:tcPr>
          <w:p w14:paraId="1BDFD41C" w14:textId="77777777" w:rsidR="00CE1BAC" w:rsidRDefault="00CE1BAC" w:rsidP="009367AA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13.07 – 16.07.2020</w:t>
            </w:r>
          </w:p>
        </w:tc>
      </w:tr>
      <w:tr w:rsidR="00CE1BAC" w14:paraId="1DB72E9C" w14:textId="77777777" w:rsidTr="009367AA">
        <w:trPr>
          <w:trHeight w:val="388"/>
        </w:trPr>
        <w:tc>
          <w:tcPr>
            <w:tcW w:w="4530" w:type="dxa"/>
          </w:tcPr>
          <w:p w14:paraId="3FD05F41" w14:textId="77777777" w:rsidR="00CE1BAC" w:rsidRDefault="00CE1BAC" w:rsidP="009367AA">
            <w:pPr>
              <w:pStyle w:val="TableParagraph"/>
              <w:spacing w:before="67"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Sesiunea Septembrie 2020</w:t>
            </w:r>
          </w:p>
        </w:tc>
        <w:tc>
          <w:tcPr>
            <w:tcW w:w="4420" w:type="dxa"/>
          </w:tcPr>
          <w:p w14:paraId="37E3155C" w14:textId="77777777" w:rsidR="00CE1BAC" w:rsidRDefault="00CE1BAC" w:rsidP="009367AA">
            <w:pPr>
              <w:pStyle w:val="TableParagraph"/>
              <w:rPr>
                <w:sz w:val="26"/>
              </w:rPr>
            </w:pPr>
          </w:p>
        </w:tc>
      </w:tr>
      <w:tr w:rsidR="00CE1BAC" w14:paraId="46285E4F" w14:textId="77777777" w:rsidTr="009367AA">
        <w:trPr>
          <w:trHeight w:val="390"/>
        </w:trPr>
        <w:tc>
          <w:tcPr>
            <w:tcW w:w="4530" w:type="dxa"/>
          </w:tcPr>
          <w:p w14:paraId="1783D564" w14:textId="77777777" w:rsidR="00CE1BAC" w:rsidRDefault="00CE1BAC" w:rsidP="009367AA">
            <w:pPr>
              <w:pStyle w:val="TableParagraph"/>
              <w:spacing w:before="69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Înscrierea candidaților</w:t>
            </w:r>
          </w:p>
        </w:tc>
        <w:tc>
          <w:tcPr>
            <w:tcW w:w="4420" w:type="dxa"/>
          </w:tcPr>
          <w:p w14:paraId="379E1214" w14:textId="4C966997" w:rsidR="00CE1BAC" w:rsidRDefault="007B0D6F" w:rsidP="009367AA">
            <w:pPr>
              <w:pStyle w:val="TableParagraph"/>
              <w:spacing w:before="69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  <w:r w:rsidR="00CE1BAC">
              <w:rPr>
                <w:sz w:val="28"/>
              </w:rPr>
              <w:t>.08 – 8.09.2020</w:t>
            </w:r>
          </w:p>
        </w:tc>
      </w:tr>
      <w:tr w:rsidR="00CE1BAC" w14:paraId="62913626" w14:textId="77777777" w:rsidTr="009367AA">
        <w:trPr>
          <w:trHeight w:val="390"/>
        </w:trPr>
        <w:tc>
          <w:tcPr>
            <w:tcW w:w="4530" w:type="dxa"/>
          </w:tcPr>
          <w:p w14:paraId="15B6DCC3" w14:textId="77777777" w:rsidR="00CE1BAC" w:rsidRDefault="00CE1BAC" w:rsidP="009367AA">
            <w:pPr>
              <w:pStyle w:val="TableParagraph"/>
              <w:spacing w:before="69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Concurs de admitere</w:t>
            </w:r>
          </w:p>
        </w:tc>
        <w:tc>
          <w:tcPr>
            <w:tcW w:w="4420" w:type="dxa"/>
          </w:tcPr>
          <w:p w14:paraId="233FD313" w14:textId="77777777" w:rsidR="00CE1BAC" w:rsidRDefault="00CE1BAC" w:rsidP="009367AA">
            <w:pPr>
              <w:pStyle w:val="TableParagraph"/>
              <w:spacing w:before="69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09.09 – 11.09.2020</w:t>
            </w:r>
          </w:p>
        </w:tc>
      </w:tr>
      <w:tr w:rsidR="00CE1BAC" w14:paraId="12219C26" w14:textId="77777777" w:rsidTr="009367AA">
        <w:trPr>
          <w:trHeight w:val="712"/>
        </w:trPr>
        <w:tc>
          <w:tcPr>
            <w:tcW w:w="4530" w:type="dxa"/>
          </w:tcPr>
          <w:p w14:paraId="77D73D1F" w14:textId="77777777" w:rsidR="00CE1BAC" w:rsidRDefault="00CE1BAC" w:rsidP="009367AA">
            <w:pPr>
              <w:pStyle w:val="TableParagraph"/>
              <w:spacing w:before="69" w:line="320" w:lineRule="atLeast"/>
              <w:ind w:left="110" w:right="1295"/>
              <w:rPr>
                <w:sz w:val="28"/>
              </w:rPr>
            </w:pPr>
            <w:r>
              <w:rPr>
                <w:sz w:val="28"/>
              </w:rPr>
              <w:t>Comunicarea rezultatelor și înmatricularea candidaților</w:t>
            </w:r>
          </w:p>
        </w:tc>
        <w:tc>
          <w:tcPr>
            <w:tcW w:w="4420" w:type="dxa"/>
          </w:tcPr>
          <w:p w14:paraId="1750CEFE" w14:textId="77777777" w:rsidR="00CE1BAC" w:rsidRDefault="00CE1BAC" w:rsidP="009367AA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14.09 – 18.09.2020</w:t>
            </w:r>
          </w:p>
        </w:tc>
      </w:tr>
      <w:tr w:rsidR="00CE1BAC" w14:paraId="13BD42D7" w14:textId="77777777" w:rsidTr="009367AA">
        <w:trPr>
          <w:trHeight w:val="1036"/>
        </w:trPr>
        <w:tc>
          <w:tcPr>
            <w:tcW w:w="4530" w:type="dxa"/>
          </w:tcPr>
          <w:p w14:paraId="2E702849" w14:textId="77777777" w:rsidR="00CE1BAC" w:rsidRDefault="00CE1BAC" w:rsidP="009367AA">
            <w:pPr>
              <w:pStyle w:val="TableParagraph"/>
              <w:spacing w:before="73" w:line="322" w:lineRule="exact"/>
              <w:ind w:left="110" w:right="339"/>
              <w:rPr>
                <w:sz w:val="28"/>
              </w:rPr>
            </w:pPr>
            <w:r>
              <w:rPr>
                <w:sz w:val="28"/>
              </w:rPr>
              <w:t>Depunerea documentelor în original pentru candidații admiși în ambele sesiuni</w:t>
            </w:r>
          </w:p>
        </w:tc>
        <w:tc>
          <w:tcPr>
            <w:tcW w:w="4420" w:type="dxa"/>
          </w:tcPr>
          <w:p w14:paraId="1FC64121" w14:textId="77777777" w:rsidR="00CE1BAC" w:rsidRDefault="00CE1BAC" w:rsidP="009367AA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14.09 – 18.09.2020</w:t>
            </w:r>
          </w:p>
        </w:tc>
      </w:tr>
    </w:tbl>
    <w:p w14:paraId="5EBA0041" w14:textId="77777777" w:rsidR="00CE1BAC" w:rsidRDefault="00CE1BAC" w:rsidP="00CE1BAC"/>
    <w:p w14:paraId="405F3B69" w14:textId="77777777" w:rsidR="0084775E" w:rsidRDefault="0084775E"/>
    <w:sectPr w:rsidR="0084775E">
      <w:pgSz w:w="11920" w:h="16860"/>
      <w:pgMar w:top="1000" w:right="900" w:bottom="1200" w:left="840" w:header="715" w:footer="10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AC"/>
    <w:rsid w:val="007B0D6F"/>
    <w:rsid w:val="0084775E"/>
    <w:rsid w:val="00C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A5BB"/>
  <w15:chartTrackingRefBased/>
  <w15:docId w15:val="{3C6433E4-42F1-4D91-A195-DC9F662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  <w:style w:type="paragraph" w:styleId="Heading2">
    <w:name w:val="heading 2"/>
    <w:basedOn w:val="Normal"/>
    <w:link w:val="Heading2Char"/>
    <w:uiPriority w:val="9"/>
    <w:unhideWhenUsed/>
    <w:qFormat/>
    <w:rsid w:val="00CE1BAC"/>
    <w:pPr>
      <w:spacing w:before="8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1BAC"/>
    <w:rPr>
      <w:rFonts w:ascii="Times New Roman" w:eastAsia="Times New Roman" w:hAnsi="Times New Roman" w:cs="Times New Roman"/>
      <w:b/>
      <w:bCs/>
      <w:sz w:val="28"/>
      <w:szCs w:val="28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CE1BAC"/>
    <w:pPr>
      <w:spacing w:before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1BAC"/>
    <w:rPr>
      <w:rFonts w:ascii="Arial" w:eastAsia="Arial" w:hAnsi="Arial" w:cs="Arial"/>
      <w:sz w:val="24"/>
      <w:szCs w:val="24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CE1B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Roxana RADU-ANTIMIA (93506)</dc:creator>
  <cp:keywords/>
  <dc:description/>
  <cp:lastModifiedBy>Andreea Roxana RADU-ANTIMIA (93506)</cp:lastModifiedBy>
  <cp:revision>2</cp:revision>
  <dcterms:created xsi:type="dcterms:W3CDTF">2020-05-26T08:03:00Z</dcterms:created>
  <dcterms:modified xsi:type="dcterms:W3CDTF">2020-05-26T11:22:00Z</dcterms:modified>
</cp:coreProperties>
</file>